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3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1.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雷电防护装置检测单位资质认定</w:t>
      </w:r>
    </w:p>
    <w:p w:rsidR="00EF0A47" w:rsidRDefault="00EF0A47">
      <w:pPr>
        <w:rPr>
          <w:rFonts w:hint="eastAsia"/>
        </w:rPr>
      </w:pPr>
      <w:hyperlink r:id="rId7" w:history="1">
        <w:r w:rsidRPr="008E0D22">
          <w:rPr>
            <w:rStyle w:val="a5"/>
          </w:rPr>
          <w:t>http://banshi.beijing.gov.cn/pubtask/task/1/110000000000/ee8aabb4-cc01-47f5-b312-b3bfe553e621.html?locationCode=110000000000&amp;serverType=1003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2.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雷电防护装置设计审核</w:t>
      </w:r>
    </w:p>
    <w:p w:rsidR="00EF0A47" w:rsidRDefault="00EF0A47">
      <w:pPr>
        <w:rPr>
          <w:rFonts w:hint="eastAsia"/>
        </w:rPr>
      </w:pPr>
      <w:hyperlink r:id="rId8" w:history="1">
        <w:r w:rsidRPr="008E0D22">
          <w:rPr>
            <w:rStyle w:val="a5"/>
          </w:rPr>
          <w:t>http://banshi.beijing.gov.cn/pubtask/task/1/110000000000/0f434610-b248-400d-b3f1-aec33329178a.html?locationCode=110000000000&amp;serverType=100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3.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雷电防护装置竣工验收</w:t>
      </w:r>
    </w:p>
    <w:p w:rsidR="00EF0A47" w:rsidRDefault="00EF0A47">
      <w:pPr>
        <w:rPr>
          <w:rFonts w:hint="eastAsia"/>
        </w:rPr>
      </w:pPr>
      <w:hyperlink r:id="rId9" w:history="1">
        <w:r w:rsidRPr="008E0D22">
          <w:rPr>
            <w:rStyle w:val="a5"/>
          </w:rPr>
          <w:t>http://banshi.beijing.gov.cn/pubtask/task/1/110000000000/c6cb638d-016d-42f3-9b3b-3494b891f5c3.html?locationCode=110000000000&amp;serverType=1003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4.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升放无人驾驶自由气球、系留气球单位资质认定</w:t>
      </w:r>
    </w:p>
    <w:p w:rsidR="00EF0A47" w:rsidRDefault="00EF0A47">
      <w:pPr>
        <w:rPr>
          <w:rFonts w:hint="eastAsia"/>
        </w:rPr>
      </w:pPr>
      <w:hyperlink r:id="rId10" w:history="1">
        <w:r w:rsidRPr="008E0D22">
          <w:rPr>
            <w:rStyle w:val="a5"/>
          </w:rPr>
          <w:t>http://banshi.beijing.gov.cn//pubtask/task/1/110000000000/24acb9f6-9565-11e9-8300-507b9d3e4710.html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5.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升放无人驾驶自由气球或者系留气球活动审批</w:t>
      </w:r>
    </w:p>
    <w:p w:rsidR="00EF0A47" w:rsidRDefault="00EF0A47">
      <w:pPr>
        <w:rPr>
          <w:rFonts w:hint="eastAsia"/>
        </w:rPr>
      </w:pPr>
      <w:hyperlink r:id="rId11" w:history="1">
        <w:r w:rsidRPr="008E0D22">
          <w:rPr>
            <w:rStyle w:val="a5"/>
          </w:rPr>
          <w:t>http://banshi.beijing.gov.cn//pubtask/task/1/110000000000/24acbbdf-9565-11e9-8300-507b9d3e4710.html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6.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新建、扩建、改建建设工程避免危害气象探测环境审批</w:t>
      </w:r>
    </w:p>
    <w:p w:rsidR="00EF0A47" w:rsidRDefault="00EF0A47">
      <w:pPr>
        <w:rPr>
          <w:rFonts w:hint="eastAsia"/>
        </w:rPr>
      </w:pPr>
      <w:hyperlink r:id="rId12" w:history="1">
        <w:r w:rsidRPr="008E0D22">
          <w:rPr>
            <w:rStyle w:val="a5"/>
          </w:rPr>
          <w:t>http://banshi.beijing.gov.cn//pubtask/task/1/110000000000/24ad679f-9565-11e9-8300-507b9d3e4710.html</w:t>
        </w:r>
      </w:hyperlink>
    </w:p>
    <w:p w:rsidR="00EF0A47" w:rsidRDefault="00EF0A47">
      <w:pPr>
        <w:rPr>
          <w:rFonts w:hint="eastAsia"/>
        </w:rPr>
      </w:pP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r w:rsidRPr="00EF0A47"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7.</w:t>
      </w:r>
      <w:r w:rsidRPr="00EF0A47"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气象台站迁建审批</w:t>
      </w:r>
    </w:p>
    <w:p w:rsidR="00EF0A47" w:rsidRDefault="00EF0A47">
      <w:pP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</w:pPr>
      <w:hyperlink r:id="rId13" w:history="1">
        <w:r w:rsidRPr="008E0D22">
          <w:rPr>
            <w:rStyle w:val="a5"/>
            <w:rFonts w:ascii="微软雅黑" w:eastAsia="微软雅黑" w:hAnsi="微软雅黑"/>
            <w:sz w:val="18"/>
            <w:szCs w:val="18"/>
            <w:shd w:val="clear" w:color="auto" w:fill="FFFFFF"/>
          </w:rPr>
          <w:t>http://banshi.beijing.gov.cn/pubtask/task/1/110000000000/58978c0e-c97b-4395-b7ed-40566cce7ef8.html?locationCode=110000000000&amp;serverType=1003</w:t>
        </w:r>
      </w:hyperlink>
    </w:p>
    <w:p w:rsidR="00EF0A47" w:rsidRPr="00EF0A47" w:rsidRDefault="00EF0A47">
      <w:pPr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sectPr w:rsidR="00EF0A47" w:rsidRPr="00EF0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B2" w:rsidRDefault="000D09B2" w:rsidP="00EF0A47">
      <w:r>
        <w:separator/>
      </w:r>
    </w:p>
  </w:endnote>
  <w:endnote w:type="continuationSeparator" w:id="0">
    <w:p w:rsidR="000D09B2" w:rsidRDefault="000D09B2" w:rsidP="00EF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B2" w:rsidRDefault="000D09B2" w:rsidP="00EF0A47">
      <w:r>
        <w:separator/>
      </w:r>
    </w:p>
  </w:footnote>
  <w:footnote w:type="continuationSeparator" w:id="0">
    <w:p w:rsidR="000D09B2" w:rsidRDefault="000D09B2" w:rsidP="00EF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5"/>
    <w:rsid w:val="000D09B2"/>
    <w:rsid w:val="001B3E93"/>
    <w:rsid w:val="00542CA5"/>
    <w:rsid w:val="00E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A47"/>
    <w:rPr>
      <w:sz w:val="18"/>
      <w:szCs w:val="18"/>
    </w:rPr>
  </w:style>
  <w:style w:type="character" w:styleId="a5">
    <w:name w:val="Hyperlink"/>
    <w:basedOn w:val="a0"/>
    <w:uiPriority w:val="99"/>
    <w:unhideWhenUsed/>
    <w:rsid w:val="00EF0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A47"/>
    <w:rPr>
      <w:sz w:val="18"/>
      <w:szCs w:val="18"/>
    </w:rPr>
  </w:style>
  <w:style w:type="character" w:styleId="a5">
    <w:name w:val="Hyperlink"/>
    <w:basedOn w:val="a0"/>
    <w:uiPriority w:val="99"/>
    <w:unhideWhenUsed/>
    <w:rsid w:val="00EF0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shi.beijing.gov.cn/pubtask/task/1/110000000000/0f434610-b248-400d-b3f1-aec33329178a.html?locationCode=110000000000&amp;serverType=100" TargetMode="External"/><Relationship Id="rId13" Type="http://schemas.openxmlformats.org/officeDocument/2006/relationships/hyperlink" Target="http://banshi.beijing.gov.cn/pubtask/task/1/110000000000/58978c0e-c97b-4395-b7ed-40566cce7ef8.html?locationCode=110000000000&amp;serverType=1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shi.beijing.gov.cn/pubtask/task/1/110000000000/ee8aabb4-cc01-47f5-b312-b3bfe553e621.html?locationCode=110000000000&amp;serverType=1003" TargetMode="External"/><Relationship Id="rId12" Type="http://schemas.openxmlformats.org/officeDocument/2006/relationships/hyperlink" Target="http://banshi.beijing.gov.cn//pubtask/task/1/110000000000/24ad679f-9565-11e9-8300-507b9d3e47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nshi.beijing.gov.cn//pubtask/task/1/110000000000/24acbbdf-9565-11e9-8300-507b9d3e471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nshi.beijing.gov.cn//pubtask/task/1/110000000000/24acb9f6-9565-11e9-8300-507b9d3e47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shi.beijing.gov.cn/pubtask/task/1/110000000000/c6cb638d-016d-42f3-9b3b-3494b891f5c3.html?locationCode=110000000000&amp;serverType=1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许国宇</dc:creator>
  <cp:keywords/>
  <dc:description/>
  <cp:lastModifiedBy>许国宇</cp:lastModifiedBy>
  <cp:revision>2</cp:revision>
  <dcterms:created xsi:type="dcterms:W3CDTF">2023-02-23T07:24:00Z</dcterms:created>
  <dcterms:modified xsi:type="dcterms:W3CDTF">2023-02-23T07:29:00Z</dcterms:modified>
</cp:coreProperties>
</file>