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77" w:rsidRDefault="00F11C77" w:rsidP="00F11C77">
      <w:pPr>
        <w:pStyle w:val="a5"/>
        <w:spacing w:before="0" w:beforeAutospacing="0" w:after="0" w:afterAutospacing="0" w:line="555" w:lineRule="atLeast"/>
        <w:ind w:firstLine="630"/>
        <w:rPr>
          <w:rFonts w:ascii="MS Mincho" w:eastAsiaTheme="minorEastAsia" w:hAnsi="MS Mincho" w:cs="MS Mincho"/>
          <w:color w:val="000000"/>
          <w:sz w:val="32"/>
          <w:szCs w:val="32"/>
        </w:rPr>
      </w:pPr>
      <w:r>
        <w:rPr>
          <w:rFonts w:ascii="MS Mincho" w:eastAsia="MS Mincho" w:hAnsi="MS Mincho" w:cs="MS Mincho" w:hint="eastAsia"/>
          <w:color w:val="000000"/>
          <w:sz w:val="32"/>
          <w:szCs w:val="32"/>
        </w:rPr>
        <w:t>​</w:t>
      </w:r>
      <w:r w:rsidRPr="00F11C77">
        <w:rPr>
          <w:rFonts w:ascii="方正小标宋简体" w:eastAsia="方正小标宋简体" w:hAnsiTheme="minorEastAsia" w:cs="MS Mincho" w:hint="eastAsia"/>
          <w:color w:val="000000"/>
          <w:sz w:val="32"/>
          <w:szCs w:val="32"/>
        </w:rPr>
        <w:t>北京市朝阳区气象局2024年气象行政执法工作计划</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仿宋_GB2312" w:eastAsia="仿宋_GB2312" w:hAnsi="仿宋_GB2312" w:cs="仿宋_GB2312" w:hint="eastAsia"/>
          <w:color w:val="000000"/>
          <w:sz w:val="32"/>
          <w:szCs w:val="32"/>
        </w:rPr>
        <w:t>为进一步规范气象行政检查行为，优化朝阳区的营商环境，加强和规范事中事后监管。提升气象行政执法人员的履职能力，确保行政检查行为合法合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，特制订朝阳区气象局</w:t>
      </w:r>
      <w:r>
        <w:rPr>
          <w:rFonts w:ascii="仿宋_GB2312" w:eastAsia="仿宋_GB2312" w:hAnsi="Arial" w:cs="Arial" w:hint="eastAsia"/>
          <w:color w:val="000000"/>
          <w:sz w:val="32"/>
          <w:szCs w:val="32"/>
        </w:rPr>
        <w:t>2024年法治工作计划。</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黑体" w:eastAsia="黑体" w:hAnsi="黑体" w:cs="Arial" w:hint="eastAsia"/>
          <w:color w:val="000000"/>
          <w:sz w:val="32"/>
          <w:szCs w:val="32"/>
        </w:rPr>
        <w:t>一、指导思想</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仿宋_GB2312" w:eastAsia="仿宋_GB2312" w:hAnsi="Arial" w:cs="Arial" w:hint="eastAsia"/>
          <w:color w:val="000000"/>
          <w:sz w:val="32"/>
          <w:szCs w:val="32"/>
        </w:rPr>
        <w:t>坚持以习近平新时代中国特色社会主义思想为指导，深入学习中央全面依法治国工作会议精神及党的二十大精神，深入推进依法行政，严格规范公正文明执法。紧紧围绕市、区两级安全生产工作要求，强化执法检查、规范执法行为、提高执法效能。监管防雷检测市场，督促生产经营单位落实安全生产主体责任，及时有效消除各类安全生产隐患。</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黑体" w:eastAsia="黑体" w:hAnsi="黑体" w:cs="Arial" w:hint="eastAsia"/>
          <w:color w:val="000000"/>
          <w:sz w:val="32"/>
          <w:szCs w:val="32"/>
        </w:rPr>
        <w:t>二、全面履行气象行政执法职权</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黑体" w:eastAsia="黑体" w:hAnsi="黑体" w:cs="Arial" w:hint="eastAsia"/>
          <w:color w:val="000000"/>
          <w:sz w:val="32"/>
          <w:szCs w:val="32"/>
        </w:rPr>
        <w:t>（一）严格落实气象行业监管职责</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1.加强防雷安全执法检查</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部署朝阳区防雷安全工作，制定印发朝阳区防雷安全单位隐患排查及管理工作方案，要求各单位落实防雷安全主体责任，做好隐患排查整改。持续推进全市防雷安全重点单位雷电防护装置未经设计审核施工以及未经竣工验收交付使用违法行为专项整治工作。</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2.加大升放气球监管力度</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加强元旦、春节、 “两会”、清明、“五一”、端午、中秋、国庆节等重要会议和节假日期间时间段我区升放气球安全监管工作，确保监管措施落实到位，加强日常执法巡查、</w:t>
      </w:r>
      <w:r>
        <w:rPr>
          <w:rFonts w:ascii="仿宋_GB2312" w:eastAsia="仿宋_GB2312" w:hAnsi="Arial" w:cs="Arial" w:hint="eastAsia"/>
          <w:color w:val="000000"/>
          <w:sz w:val="32"/>
          <w:szCs w:val="32"/>
        </w:rPr>
        <w:lastRenderedPageBreak/>
        <w:t>检查，对升放气球违法行为做到及时发现、及时查处，利用雪亮视频巡查以及网格化等方式开展升放气球安全巡查。切实保证我区施放气球活动安全。</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3.开展气象设施和气象探测环境保护执法检查</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对朝阳区气象国家气象站、北京市观象台周边开展气象探测环境保护执法检查。对全区59个气象观测站周边探测环境情况进行巡查和检查，确保探测环境不被破坏。</w:t>
      </w:r>
    </w:p>
    <w:p w:rsidR="00F11C77" w:rsidRDefault="00F11C77" w:rsidP="00F11C77">
      <w:pPr>
        <w:pStyle w:val="a5"/>
        <w:spacing w:before="0" w:beforeAutospacing="0" w:after="0" w:afterAutospacing="0" w:line="560" w:lineRule="exact"/>
        <w:ind w:left="646"/>
        <w:jc w:val="both"/>
        <w:rPr>
          <w:rFonts w:ascii="Arial" w:hAnsi="Arial" w:cs="Arial"/>
          <w:color w:val="000000"/>
          <w:sz w:val="27"/>
          <w:szCs w:val="27"/>
        </w:rPr>
      </w:pPr>
      <w:r>
        <w:rPr>
          <w:rFonts w:ascii="黑体" w:eastAsia="黑体" w:hAnsi="黑体" w:cs="Arial" w:hint="eastAsia"/>
          <w:color w:val="000000"/>
          <w:sz w:val="32"/>
          <w:szCs w:val="32"/>
        </w:rPr>
        <w:t>（二）开展“双随机、</w:t>
      </w:r>
      <w:proofErr w:type="gramStart"/>
      <w:r>
        <w:rPr>
          <w:rFonts w:ascii="黑体" w:eastAsia="黑体" w:hAnsi="黑体" w:cs="Arial" w:hint="eastAsia"/>
          <w:color w:val="000000"/>
          <w:sz w:val="32"/>
          <w:szCs w:val="32"/>
        </w:rPr>
        <w:t>一</w:t>
      </w:r>
      <w:proofErr w:type="gramEnd"/>
      <w:r>
        <w:rPr>
          <w:rFonts w:ascii="黑体" w:eastAsia="黑体" w:hAnsi="黑体" w:cs="Arial" w:hint="eastAsia"/>
          <w:color w:val="000000"/>
          <w:sz w:val="32"/>
          <w:szCs w:val="32"/>
        </w:rPr>
        <w:t>公开”执法检查</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按照市、区两级的相关要求，制定“双随机、</w:t>
      </w:r>
      <w:proofErr w:type="gramStart"/>
      <w:r>
        <w:rPr>
          <w:rFonts w:ascii="仿宋_GB2312" w:eastAsia="仿宋_GB2312" w:hAnsi="Arial" w:cs="Arial" w:hint="eastAsia"/>
          <w:color w:val="000000"/>
          <w:sz w:val="32"/>
          <w:szCs w:val="32"/>
        </w:rPr>
        <w:t>一</w:t>
      </w:r>
      <w:proofErr w:type="gramEnd"/>
      <w:r>
        <w:rPr>
          <w:rFonts w:ascii="仿宋_GB2312" w:eastAsia="仿宋_GB2312" w:hAnsi="Arial" w:cs="Arial" w:hint="eastAsia"/>
          <w:color w:val="000000"/>
          <w:sz w:val="32"/>
          <w:szCs w:val="32"/>
        </w:rPr>
        <w:t>公开”年度计划，开展市、区两级“双随机、</w:t>
      </w:r>
      <w:proofErr w:type="gramStart"/>
      <w:r>
        <w:rPr>
          <w:rFonts w:ascii="仿宋_GB2312" w:eastAsia="仿宋_GB2312" w:hAnsi="Arial" w:cs="Arial" w:hint="eastAsia"/>
          <w:color w:val="000000"/>
          <w:sz w:val="32"/>
          <w:szCs w:val="32"/>
        </w:rPr>
        <w:t>一</w:t>
      </w:r>
      <w:proofErr w:type="gramEnd"/>
      <w:r>
        <w:rPr>
          <w:rFonts w:ascii="仿宋_GB2312" w:eastAsia="仿宋_GB2312" w:hAnsi="Arial" w:cs="Arial" w:hint="eastAsia"/>
          <w:color w:val="000000"/>
          <w:sz w:val="32"/>
          <w:szCs w:val="32"/>
        </w:rPr>
        <w:t>公开”执法检查，更新检查对象名录库和执法检查人员名录库，按照比例和频次进行抽查，及时公示抽查结果和检查结果，依法依规开展气象执法监管工作。</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黑体" w:eastAsia="黑体" w:hAnsi="黑体" w:cs="Arial" w:hint="eastAsia"/>
          <w:color w:val="000000"/>
          <w:sz w:val="32"/>
          <w:szCs w:val="32"/>
        </w:rPr>
        <w:t>（三）建立防雷安全生产不良信用记录</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仿宋_GB2312" w:eastAsia="仿宋_GB2312" w:hAnsi="Arial" w:cs="Arial" w:hint="eastAsia"/>
          <w:color w:val="000000"/>
          <w:sz w:val="32"/>
          <w:szCs w:val="32"/>
        </w:rPr>
        <w:t>在开展气象行政执法检查工作中，建立防雷安全生产不良信用记录，如发现有违法行为或者存在事故隐患的单位，如不能当场改正，责令限期整改，列入安全生产风险</w:t>
      </w:r>
      <w:proofErr w:type="gramStart"/>
      <w:r>
        <w:rPr>
          <w:rFonts w:ascii="仿宋_GB2312" w:eastAsia="仿宋_GB2312" w:hAnsi="Arial" w:cs="Arial" w:hint="eastAsia"/>
          <w:color w:val="000000"/>
          <w:sz w:val="32"/>
          <w:szCs w:val="32"/>
        </w:rPr>
        <w:t>隐患台</w:t>
      </w:r>
      <w:proofErr w:type="gramEnd"/>
      <w:r>
        <w:rPr>
          <w:rFonts w:ascii="仿宋_GB2312" w:eastAsia="仿宋_GB2312" w:hAnsi="Arial" w:cs="Arial" w:hint="eastAsia"/>
          <w:color w:val="000000"/>
          <w:sz w:val="32"/>
          <w:szCs w:val="32"/>
        </w:rPr>
        <w:t>账，对拒不进行整改落实的单位，加大严惩力度，将企业信息纳入不良信用记录。</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黑体" w:eastAsia="黑体" w:hAnsi="黑体" w:cs="Arial" w:hint="eastAsia"/>
          <w:color w:val="000000"/>
          <w:sz w:val="32"/>
          <w:szCs w:val="32"/>
        </w:rPr>
        <w:t>三、落实学法普法责任制</w:t>
      </w:r>
    </w:p>
    <w:p w:rsidR="00F11C77" w:rsidRDefault="00F11C77" w:rsidP="00F11C77">
      <w:pPr>
        <w:pStyle w:val="a5"/>
        <w:spacing w:before="0" w:beforeAutospacing="0" w:after="0" w:afterAutospacing="0" w:line="560" w:lineRule="exact"/>
        <w:ind w:firstLine="645"/>
        <w:jc w:val="both"/>
        <w:rPr>
          <w:rFonts w:ascii="Arial" w:hAnsi="Arial" w:cs="Arial"/>
          <w:color w:val="000000"/>
          <w:sz w:val="27"/>
          <w:szCs w:val="27"/>
        </w:rPr>
      </w:pPr>
      <w:r>
        <w:rPr>
          <w:rFonts w:ascii="黑体" w:eastAsia="黑体" w:hAnsi="黑体" w:cs="Arial" w:hint="eastAsia"/>
          <w:color w:val="000000"/>
          <w:sz w:val="32"/>
          <w:szCs w:val="32"/>
        </w:rPr>
        <w:t>（一）加强法律法规宣传</w:t>
      </w:r>
    </w:p>
    <w:p w:rsidR="00F11C77" w:rsidRDefault="00F11C77" w:rsidP="00F11C77">
      <w:pPr>
        <w:pStyle w:val="a5"/>
        <w:spacing w:before="0" w:beforeAutospacing="0" w:after="0" w:afterAutospacing="0" w:line="560" w:lineRule="exact"/>
        <w:ind w:firstLine="630"/>
        <w:jc w:val="both"/>
        <w:rPr>
          <w:rFonts w:ascii="Arial" w:hAnsi="Arial" w:cs="Arial"/>
          <w:color w:val="000000"/>
          <w:sz w:val="27"/>
          <w:szCs w:val="27"/>
        </w:rPr>
      </w:pPr>
      <w:r>
        <w:rPr>
          <w:rFonts w:ascii="仿宋_GB2312" w:eastAsia="仿宋_GB2312" w:hAnsi="Arial" w:cs="Arial" w:hint="eastAsia"/>
          <w:color w:val="000000"/>
          <w:sz w:val="32"/>
          <w:szCs w:val="32"/>
        </w:rPr>
        <w:t>积极开展气象法律法规宣传活动，按照国家基本气象观测站探测环境保护要求，加大气象探测环境保护宣传力度。围绕 “3·23”世界气象日、“4·15”国家安全日、“5·12”</w:t>
      </w:r>
      <w:r>
        <w:rPr>
          <w:rFonts w:ascii="仿宋_GB2312" w:eastAsia="仿宋_GB2312" w:hAnsi="Arial" w:cs="Arial" w:hint="eastAsia"/>
          <w:color w:val="000000"/>
          <w:sz w:val="32"/>
          <w:szCs w:val="32"/>
        </w:rPr>
        <w:lastRenderedPageBreak/>
        <w:t>全国防灾减灾日、“12·4”国家宪法日暨法治宣传日，开展气象法律法规宣传活动，同时利用朝阳区气象局微博、微信、客户端和显示屏等媒体进行《中华人民共和国气象法》《气象灾害防御条例》《防雷减灾管理办法》等气象相关法律法规的宣传活动，不断提升气象法治宣传教育的实际效果。</w:t>
      </w:r>
    </w:p>
    <w:p w:rsidR="00F11C77" w:rsidRDefault="00F11C77" w:rsidP="008D09BB">
      <w:pPr>
        <w:pStyle w:val="a5"/>
        <w:spacing w:before="0" w:beforeAutospacing="0" w:after="0" w:afterAutospacing="0" w:line="560" w:lineRule="exact"/>
        <w:ind w:firstLine="646"/>
        <w:jc w:val="both"/>
        <w:rPr>
          <w:rFonts w:ascii="Arial" w:hAnsi="Arial" w:cs="Arial"/>
          <w:color w:val="000000"/>
          <w:sz w:val="27"/>
          <w:szCs w:val="27"/>
        </w:rPr>
      </w:pPr>
      <w:r>
        <w:rPr>
          <w:rFonts w:ascii="黑体" w:eastAsia="黑体" w:hAnsi="黑体" w:cs="Arial" w:hint="eastAsia"/>
          <w:color w:val="000000"/>
          <w:sz w:val="32"/>
          <w:szCs w:val="32"/>
        </w:rPr>
        <w:t>（二）加强内部普法学习</w:t>
      </w:r>
    </w:p>
    <w:p w:rsidR="00F11C77" w:rsidRDefault="00F11C77" w:rsidP="00F11C77">
      <w:pPr>
        <w:pStyle w:val="a5"/>
        <w:spacing w:line="560" w:lineRule="exact"/>
        <w:ind w:firstLine="645"/>
        <w:jc w:val="both"/>
        <w:rPr>
          <w:rFonts w:ascii="Arial" w:hAnsi="Arial" w:cs="Arial"/>
          <w:color w:val="000000"/>
          <w:sz w:val="27"/>
          <w:szCs w:val="27"/>
        </w:rPr>
      </w:pPr>
      <w:r>
        <w:rPr>
          <w:rFonts w:ascii="仿宋_GB2312" w:eastAsia="仿宋_GB2312" w:hAnsi="Arial" w:cs="Arial" w:hint="eastAsia"/>
          <w:color w:val="000000"/>
          <w:sz w:val="32"/>
          <w:szCs w:val="32"/>
        </w:rPr>
        <w:t>组织全局执法人员进行法律法规的学习，加强执法人员能力培养。将法制学习纳入党组中心组学习计划和执法人员培训计划，</w:t>
      </w:r>
      <w:bookmarkStart w:id="0" w:name="_GoBack"/>
      <w:bookmarkEnd w:id="0"/>
      <w:r>
        <w:rPr>
          <w:rFonts w:ascii="仿宋_GB2312" w:eastAsia="仿宋_GB2312" w:hAnsi="Arial" w:cs="Arial" w:hint="eastAsia"/>
          <w:color w:val="000000"/>
          <w:sz w:val="32"/>
          <w:szCs w:val="32"/>
        </w:rPr>
        <w:t>按照计划对执法人员进行法制培训，加强执法人员依法决策、依法行政、依法管理和依法办事能力培养。将学法普法工作落实到每一位执法人员，每一位行政人员，每一位管理者。提高气象执法监管队伍的专业素质和能力水平。</w:t>
      </w:r>
    </w:p>
    <w:p w:rsidR="00F11C77" w:rsidRDefault="00F11C77" w:rsidP="00F11C77">
      <w:pPr>
        <w:pStyle w:val="a5"/>
        <w:spacing w:line="560" w:lineRule="exact"/>
        <w:ind w:firstLine="4485"/>
        <w:jc w:val="right"/>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北京市朝阳区气象局</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2024年3月29日</w:t>
      </w:r>
    </w:p>
    <w:p w:rsidR="000D18D5" w:rsidRPr="00F11C77" w:rsidRDefault="000D18D5" w:rsidP="00F11C77">
      <w:pPr>
        <w:spacing w:line="560" w:lineRule="exact"/>
        <w:jc w:val="right"/>
      </w:pPr>
    </w:p>
    <w:sectPr w:rsidR="000D18D5" w:rsidRPr="00F11C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03" w:rsidRDefault="00B34F03" w:rsidP="00F11C77">
      <w:r>
        <w:separator/>
      </w:r>
    </w:p>
  </w:endnote>
  <w:endnote w:type="continuationSeparator" w:id="0">
    <w:p w:rsidR="00B34F03" w:rsidRDefault="00B34F03" w:rsidP="00F1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03" w:rsidRDefault="00B34F03" w:rsidP="00F11C77">
      <w:r>
        <w:separator/>
      </w:r>
    </w:p>
  </w:footnote>
  <w:footnote w:type="continuationSeparator" w:id="0">
    <w:p w:rsidR="00B34F03" w:rsidRDefault="00B34F03" w:rsidP="00F11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1B"/>
    <w:rsid w:val="000D18D5"/>
    <w:rsid w:val="008D09BB"/>
    <w:rsid w:val="00B17A48"/>
    <w:rsid w:val="00B34F03"/>
    <w:rsid w:val="00C10E28"/>
    <w:rsid w:val="00D537AF"/>
    <w:rsid w:val="00DF661B"/>
    <w:rsid w:val="00F11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C77"/>
    <w:rPr>
      <w:sz w:val="18"/>
      <w:szCs w:val="18"/>
    </w:rPr>
  </w:style>
  <w:style w:type="paragraph" w:styleId="a4">
    <w:name w:val="footer"/>
    <w:basedOn w:val="a"/>
    <w:link w:val="Char0"/>
    <w:uiPriority w:val="99"/>
    <w:unhideWhenUsed/>
    <w:rsid w:val="00F11C77"/>
    <w:pPr>
      <w:tabs>
        <w:tab w:val="center" w:pos="4153"/>
        <w:tab w:val="right" w:pos="8306"/>
      </w:tabs>
      <w:snapToGrid w:val="0"/>
      <w:jc w:val="left"/>
    </w:pPr>
    <w:rPr>
      <w:sz w:val="18"/>
      <w:szCs w:val="18"/>
    </w:rPr>
  </w:style>
  <w:style w:type="character" w:customStyle="1" w:styleId="Char0">
    <w:name w:val="页脚 Char"/>
    <w:basedOn w:val="a0"/>
    <w:link w:val="a4"/>
    <w:uiPriority w:val="99"/>
    <w:rsid w:val="00F11C77"/>
    <w:rPr>
      <w:sz w:val="18"/>
      <w:szCs w:val="18"/>
    </w:rPr>
  </w:style>
  <w:style w:type="paragraph" w:styleId="a5">
    <w:name w:val="Normal (Web)"/>
    <w:basedOn w:val="a"/>
    <w:uiPriority w:val="99"/>
    <w:semiHidden/>
    <w:unhideWhenUsed/>
    <w:rsid w:val="00F11C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C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C77"/>
    <w:rPr>
      <w:sz w:val="18"/>
      <w:szCs w:val="18"/>
    </w:rPr>
  </w:style>
  <w:style w:type="paragraph" w:styleId="a4">
    <w:name w:val="footer"/>
    <w:basedOn w:val="a"/>
    <w:link w:val="Char0"/>
    <w:uiPriority w:val="99"/>
    <w:unhideWhenUsed/>
    <w:rsid w:val="00F11C77"/>
    <w:pPr>
      <w:tabs>
        <w:tab w:val="center" w:pos="4153"/>
        <w:tab w:val="right" w:pos="8306"/>
      </w:tabs>
      <w:snapToGrid w:val="0"/>
      <w:jc w:val="left"/>
    </w:pPr>
    <w:rPr>
      <w:sz w:val="18"/>
      <w:szCs w:val="18"/>
    </w:rPr>
  </w:style>
  <w:style w:type="character" w:customStyle="1" w:styleId="Char0">
    <w:name w:val="页脚 Char"/>
    <w:basedOn w:val="a0"/>
    <w:link w:val="a4"/>
    <w:uiPriority w:val="99"/>
    <w:rsid w:val="00F11C77"/>
    <w:rPr>
      <w:sz w:val="18"/>
      <w:szCs w:val="18"/>
    </w:rPr>
  </w:style>
  <w:style w:type="paragraph" w:styleId="a5">
    <w:name w:val="Normal (Web)"/>
    <w:basedOn w:val="a"/>
    <w:uiPriority w:val="99"/>
    <w:semiHidden/>
    <w:unhideWhenUsed/>
    <w:rsid w:val="00F11C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1233</Characters>
  <Application>Microsoft Office Word</Application>
  <DocSecurity>0</DocSecurity>
  <Lines>10</Lines>
  <Paragraphs>2</Paragraphs>
  <ScaleCrop>false</ScaleCrop>
  <Company>CHY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2024-03-29T08:11:00Z</dcterms:created>
  <dcterms:modified xsi:type="dcterms:W3CDTF">2024-03-29T08:30:00Z</dcterms:modified>
</cp:coreProperties>
</file>